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Form and Line-Break Decisions</w:t>
      </w:r>
    </w:p>
    <w:p>
      <w:pPr>
        <w:pStyle w:val="Heading2"/>
      </w:pPr>
      <w:r>
        <w:t xml:space="preserve">Form-to-Feeling Match</w:t>
      </w:r>
    </w:p>
    <w:p>
      <w:r>
        <w:t xml:space="preserve">Name what the poem fundamentally does, then choose the form whose behavior matches that verb so the shape adds a second layer of meaning.</w:t>
      </w:r>
    </w:p>
    <w:p>
      <w:r>
        <w:rPr>
          <w:b/>
          <w:bCs/>
        </w:rPr>
        <w:t xml:space="preserve">Poem working title: </w:t>
      </w:r>
      <w:r>
        <w:t xml:space="preserve">________________________________</w:t>
      </w:r>
    </w:p>
    <w:p>
      <w:r>
        <w:rPr>
          <w:b/>
          <w:bCs/>
        </w:rPr>
        <w:t xml:space="preserve">What the poem does, in one sentence (its core verb): </w:t>
      </w:r>
      <w:r>
        <w:t xml:space="preserve">________________________________</w:t>
      </w:r>
    </w:p>
    <w:p>
      <w:r>
        <w:rPr>
          <w:b/>
          <w:bCs/>
        </w:rPr>
        <w:t xml:space="preserve">Chosen form (sonnet / villanelle / pantoum / sestina / free verse): </w:t>
      </w:r>
      <w:r>
        <w:t xml:space="preserve">________________________________</w:t>
      </w:r>
    </w:p>
    <w:p>
      <w:r>
        <w:rPr>
          <w:b/>
          <w:bCs/>
        </w:rPr>
        <w:t xml:space="preserve">Why the form's behavior matches the content: </w:t>
      </w:r>
      <w:r>
        <w:t xml:space="preserve">________________________________</w:t>
      </w:r>
    </w:p>
    <w:p>
      <w:pPr>
        <w:pStyle w:val="Heading2"/>
      </w:pPr>
      <w:r>
        <w:t xml:space="preserve">Sonnet Turn Planner</w:t>
      </w:r>
    </w:p>
    <w:p>
      <w:r>
        <w:t xml:space="preserve">Plan the argument and the volta before drafting fourteen lines, so the whole poem aims at its turn.</w:t>
      </w:r>
    </w:p>
    <w:p>
      <w:r>
        <w:rPr>
          <w:b/>
          <w:bCs/>
        </w:rPr>
        <w:t xml:space="preserve">Setup (the first side of the argument): </w:t>
      </w:r>
      <w:r>
        <w:t xml:space="preserve">________________________________</w:t>
      </w:r>
    </w:p>
    <w:p>
      <w:r>
        <w:rPr>
          <w:b/>
          <w:bCs/>
        </w:rPr>
        <w:t xml:space="preserve">Turn / volta (what changes, and where it falls): </w:t>
      </w:r>
      <w:r>
        <w:t xml:space="preserve">________________________________</w:t>
      </w:r>
    </w:p>
    <w:p>
      <w:r>
        <w:rPr>
          <w:b/>
          <w:bCs/>
        </w:rPr>
        <w:t xml:space="preserve">Resolution (after the turn): </w:t>
      </w:r>
      <w:r>
        <w:t xml:space="preserve">________________________________</w:t>
      </w:r>
    </w:p>
    <w:p>
      <w:r>
        <w:rPr>
          <w:b/>
          <w:bCs/>
        </w:rPr>
        <w:t xml:space="preserve">Family and rhyme scheme (English a-b-a-b-c-d-c-d-e-f-e-f-g-g or Italian octave plus sestet): </w:t>
      </w:r>
      <w:r>
        <w:t xml:space="preserve">________________________________</w:t>
      </w:r>
    </w:p>
    <w:p>
      <w:pPr>
        <w:pStyle w:val="Heading2"/>
      </w:pPr>
      <w:r>
        <w:t xml:space="preserve">Line-Break Reasoning</w:t>
      </w:r>
    </w:p>
    <w:p>
      <w:r>
        <w:t xml:space="preserve">For the breaks that matter most, record the choice and its purpose so each line ending is deliberate.</w:t>
      </w:r>
    </w:p>
    <w:p>
      <w:r>
        <w:rPr>
          <w:b/>
          <w:bCs/>
        </w:rPr>
        <w:t xml:space="preserve">Word left hanging at the line end: </w:t>
      </w:r>
      <w:r>
        <w:t xml:space="preserve">________________________________</w:t>
      </w:r>
    </w:p>
    <w:p>
      <w:r>
        <w:rPr>
          <w:b/>
          <w:bCs/>
        </w:rPr>
        <w:t xml:space="preserve">Word landed at the next line's start: </w:t>
      </w:r>
      <w:r>
        <w:t xml:space="preserve">________________________________</w:t>
      </w:r>
    </w:p>
    <w:p>
      <w:r>
        <w:rPr>
          <w:b/>
          <w:bCs/>
        </w:rPr>
        <w:t xml:space="preserve">End-stop for rest or enjambment for pull?: </w:t>
      </w:r>
      <w:r>
        <w:t xml:space="preserve">________________________________</w:t>
      </w:r>
    </w:p>
    <w:p>
      <w:r>
        <w:rPr>
          <w:b/>
          <w:bCs/>
        </w:rPr>
        <w:t xml:space="preserve">What this break is meant to do for pace, emphasis, or surprise: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2026-06-07T23:39:56.682Z</dcterms:created>
  <dcterms:modified xsi:type="dcterms:W3CDTF">2026-06-07T23:39:56.682Z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