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Marketing-Sales SLA and Lifecycle Definitions</w:t>
      </w:r>
    </w:p>
    <w:p>
      <w:pPr>
        <w:pStyle w:val="Heading2"/>
      </w:pPr>
      <w:r>
        <w:t xml:space="preserve">Lifecycle Stage Definitions</w:t>
      </w:r>
    </w:p>
    <w:p>
      <w:r>
        <w:t xml:space="preserve">The shared funnel vocabulary every team member uses, with an owner and entry criteria for each stage (based on the SiriusDecisions / Forrester demand waterfall).</w:t>
      </w:r>
    </w:p>
    <w:p>
      <w:r>
        <w:rPr>
          <w:b/>
          <w:bCs/>
        </w:rPr>
        <w:t xml:space="preserve">Inquiry: definition and owner (marketing): </w:t>
      </w:r>
      <w:r>
        <w:t xml:space="preserve">________________________________</w:t>
      </w:r>
    </w:p>
    <w:p>
      <w:r>
        <w:rPr>
          <w:b/>
          <w:bCs/>
        </w:rPr>
        <w:t xml:space="preserve">MQL: lead-score entry criteria and owner (marketing): </w:t>
      </w:r>
      <w:r>
        <w:t xml:space="preserve">________________________________</w:t>
      </w:r>
    </w:p>
    <w:p>
      <w:r>
        <w:rPr>
          <w:b/>
          <w:bCs/>
        </w:rPr>
        <w:t xml:space="preserve">SAL (sales-accepted): acceptance criteria and owner (sales): </w:t>
      </w:r>
      <w:r>
        <w:t xml:space="preserve">________________________________</w:t>
      </w:r>
    </w:p>
    <w:p>
      <w:r>
        <w:rPr>
          <w:b/>
          <w:bCs/>
        </w:rPr>
        <w:t xml:space="preserve">SQL (sales-qualified): budget, need, and fit criteria and owner (sales): </w:t>
      </w:r>
      <w:r>
        <w:t xml:space="preserve">________________________________</w:t>
      </w:r>
    </w:p>
    <w:p>
      <w:r>
        <w:rPr>
          <w:b/>
          <w:bCs/>
        </w:rPr>
        <w:t xml:space="preserve">Opportunity to closed: sales-stage definitions and owner (sales): </w:t>
      </w:r>
      <w:r>
        <w:t xml:space="preserve">________________________________</w:t>
      </w:r>
    </w:p>
    <w:p>
      <w:pPr>
        <w:pStyle w:val="Heading2"/>
      </w:pPr>
      <w:r>
        <w:t xml:space="preserve">Marketing's Commitment</w:t>
      </w:r>
    </w:p>
    <w:p>
      <w:r>
        <w:t xml:space="preserve">What marketing guarantees to sales each period, in numbers.</w:t>
      </w:r>
    </w:p>
    <w:p>
      <w:r>
        <w:rPr>
          <w:b/>
          <w:bCs/>
        </w:rPr>
        <w:t xml:space="preserve">Monthly MQL quantity committed: </w:t>
      </w:r>
      <w:r>
        <w:t xml:space="preserve">________________________________</w:t>
      </w:r>
    </w:p>
    <w:p>
      <w:r>
        <w:rPr>
          <w:b/>
          <w:bCs/>
        </w:rPr>
        <w:t xml:space="preserve">Fit criteria every MQL must meet: </w:t>
      </w:r>
      <w:r>
        <w:t xml:space="preserve">________________________________</w:t>
      </w:r>
    </w:p>
    <w:p>
      <w:r>
        <w:rPr>
          <w:b/>
          <w:bCs/>
        </w:rPr>
        <w:t xml:space="preserve">Quality threshold (minimum lead score): </w:t>
      </w:r>
      <w:r>
        <w:t xml:space="preserve">________________________________</w:t>
      </w:r>
    </w:p>
    <w:p>
      <w:r>
        <w:rPr>
          <w:b/>
          <w:bCs/>
        </w:rPr>
        <w:t xml:space="preserve">How MQLs are delivered and routed: </w:t>
      </w:r>
      <w:r>
        <w:t xml:space="preserve">________________________________</w:t>
      </w:r>
    </w:p>
    <w:p>
      <w:pPr>
        <w:pStyle w:val="Heading2"/>
      </w:pPr>
      <w:r>
        <w:t xml:space="preserve">Sales' Commitment</w:t>
      </w:r>
    </w:p>
    <w:p>
      <w:r>
        <w:t xml:space="preserve">What sales guarantees to act on, with speed targets (fast first contact sharply raises qualification odds).</w:t>
      </w:r>
    </w:p>
    <w:p>
      <w:r>
        <w:rPr>
          <w:b/>
          <w:bCs/>
        </w:rPr>
        <w:t xml:space="preserve">Maximum first-response time per MQL: </w:t>
      </w:r>
      <w:r>
        <w:t xml:space="preserve">________________________________</w:t>
      </w:r>
    </w:p>
    <w:p>
      <w:r>
        <w:rPr>
          <w:b/>
          <w:bCs/>
        </w:rPr>
        <w:t xml:space="preserve">Follow-up cadence (number of attempts over how many days): </w:t>
      </w:r>
      <w:r>
        <w:t xml:space="preserve">________________________________</w:t>
      </w:r>
    </w:p>
    <w:p>
      <w:r>
        <w:rPr>
          <w:b/>
          <w:bCs/>
        </w:rPr>
        <w:t xml:space="preserve">Outcome to record for every MQL (accepted, rejected with reason, recycled): </w:t>
      </w:r>
      <w:r>
        <w:t xml:space="preserve">________________________________</w:t>
      </w:r>
    </w:p>
    <w:p>
      <w:r>
        <w:rPr>
          <w:b/>
          <w:bCs/>
        </w:rPr>
        <w:t xml:space="preserve">When a timing-only disqualification recycles back to marketing nurture: </w:t>
      </w:r>
      <w:r>
        <w:t xml:space="preserve">________________________________</w:t>
      </w:r>
    </w:p>
    <w:p>
      <w:pPr>
        <w:pStyle w:val="Heading2"/>
      </w:pPr>
      <w:r>
        <w:t xml:space="preserve">Feedback Loop and Review</w:t>
      </w:r>
    </w:p>
    <w:p>
      <w:r>
        <w:t xml:space="preserve">How the two teams keep the handoff honest and improve scoring over time.</w:t>
      </w:r>
    </w:p>
    <w:p>
      <w:r>
        <w:rPr>
          <w:b/>
          <w:bCs/>
        </w:rPr>
        <w:t xml:space="preserve">Rejection reasons captured and fed back into the scoring model: </w:t>
      </w:r>
      <w:r>
        <w:t xml:space="preserve">________________________________</w:t>
      </w:r>
    </w:p>
    <w:p>
      <w:r>
        <w:rPr>
          <w:b/>
          <w:bCs/>
        </w:rPr>
        <w:t xml:space="preserve">Closed-loop reporting fields (sourced, influenced, stage): </w:t>
      </w:r>
      <w:r>
        <w:t xml:space="preserve">________________________________</w:t>
      </w:r>
    </w:p>
    <w:p>
      <w:r>
        <w:rPr>
          <w:b/>
          <w:bCs/>
        </w:rPr>
        <w:t xml:space="preserve">Standing review meeting cadence and attendees: </w:t>
      </w:r>
      <w:r>
        <w:t xml:space="preserve">________________________________</w:t>
      </w:r>
    </w:p>
    <w:p>
      <w:r>
        <w:rPr>
          <w:b/>
          <w:bCs/>
        </w:rPr>
        <w:t xml:space="preserve">Escalation path for disputed leads: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2026-06-07T11:52:07.342Z</dcterms:created>
  <dcterms:modified xsi:type="dcterms:W3CDTF">2026-06-07T11:52:07.342Z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