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OOH Creative Spec Sheet</w:t>
      </w:r>
    </w:p>
    <w:p>
      <w:pPr>
        <w:pStyle w:val="Heading2"/>
      </w:pPr>
      <w:r>
        <w:t xml:space="preserve">Creative Direction</w:t>
      </w:r>
    </w:p>
    <w:p>
      <w:r>
        <w:t xml:space="preserve">Lock the message and look before design begins. Keep fast-traffic copy to six words or fewer, one focal image, and a prominent brand. Fill every field.</w:t>
      </w:r>
    </w:p>
    <w:p>
      <w:r>
        <w:rPr>
          <w:b/>
          <w:bCs/>
        </w:rPr>
        <w:t xml:space="preserve">Format and exact dimensions / ratio: </w:t>
      </w:r>
      <w:r>
        <w:t xml:space="preserve">________________________________</w:t>
      </w:r>
    </w:p>
    <w:p>
      <w:r>
        <w:rPr>
          <w:b/>
          <w:bCs/>
        </w:rPr>
        <w:t xml:space="preserve">Headline (six words or fewer for fast traffic): </w:t>
      </w:r>
      <w:r>
        <w:t xml:space="preserve">________________________________</w:t>
      </w:r>
    </w:p>
    <w:p>
      <w:r>
        <w:rPr>
          <w:b/>
          <w:bCs/>
        </w:rPr>
        <w:t xml:space="preserve">Focal image idea: </w:t>
      </w:r>
      <w:r>
        <w:t xml:space="preserve">________________________________</w:t>
      </w:r>
    </w:p>
    <w:p>
      <w:r>
        <w:rPr>
          <w:b/>
          <w:bCs/>
        </w:rPr>
        <w:t xml:space="preserve">Brand element and prominence: </w:t>
      </w:r>
      <w:r>
        <w:t xml:space="preserve">________________________________</w:t>
      </w:r>
    </w:p>
    <w:p>
      <w:r>
        <w:rPr>
          <w:b/>
          <w:bCs/>
        </w:rPr>
        <w:t xml:space="preserve">Single call to action: </w:t>
      </w:r>
      <w:r>
        <w:t xml:space="preserve">________________________________</w:t>
      </w:r>
    </w:p>
    <w:p>
      <w:r>
        <w:rPr>
          <w:b/>
          <w:bCs/>
        </w:rPr>
        <w:t xml:space="preserve">Text color and background color (high contrast): </w:t>
      </w:r>
      <w:r>
        <w:t xml:space="preserve">________________________________</w:t>
      </w:r>
    </w:p>
    <w:p>
      <w:pPr>
        <w:pStyle w:val="Heading2"/>
      </w:pPr>
      <w:r>
        <w:t xml:space="preserve">Legibility Targets</w:t>
      </w:r>
    </w:p>
    <w:p>
      <w:r>
        <w:t xml:space="preserve">Record the read distance and the letter height that satisfies the inch-per-30-to-50-feet rule, then confirm the squint and grayscale checks pass.</w:t>
      </w:r>
    </w:p>
    <w:p>
      <w:r>
        <w:rPr>
          <w:b/>
          <w:bCs/>
        </w:rPr>
        <w:t xml:space="preserve">Estimated viewing distance (feet): </w:t>
      </w:r>
      <w:r>
        <w:t xml:space="preserve">________________________________</w:t>
      </w:r>
    </w:p>
    <w:p>
      <w:r>
        <w:rPr>
          <w:b/>
          <w:bCs/>
        </w:rPr>
        <w:t xml:space="preserve">Minimum letter height (inches): </w:t>
      </w:r>
      <w:r>
        <w:t xml:space="preserve">________________________________</w:t>
      </w:r>
    </w:p>
    <w:p>
      <w:r>
        <w:rPr>
          <w:b/>
          <w:bCs/>
        </w:rPr>
        <w:t xml:space="preserve">Squint / blur test passed? (yes / no): </w:t>
      </w:r>
      <w:r>
        <w:t xml:space="preserve">________________________________</w:t>
      </w:r>
    </w:p>
    <w:p>
      <w:r>
        <w:rPr>
          <w:b/>
          <w:bCs/>
        </w:rPr>
        <w:t xml:space="preserve">Grayscale contrast check passed? (yes / no): </w:t>
      </w:r>
      <w:r>
        <w:t xml:space="preserve">________________________________</w:t>
      </w:r>
    </w:p>
    <w:p>
      <w:pPr>
        <w:pStyle w:val="Heading2"/>
      </w:pPr>
      <w:r>
        <w:t xml:space="preserve">Production Specs and Handoff</w:t>
      </w:r>
    </w:p>
    <w:p>
      <w:r>
        <w:t xml:space="preserve">Copy these directly from the vendor template so the file is correct on first submission. Do not guess any value.</w:t>
      </w:r>
    </w:p>
    <w:p>
      <w:r>
        <w:rPr>
          <w:b/>
          <w:bCs/>
        </w:rPr>
        <w:t xml:space="preserve">Live / safe area dimensions: </w:t>
      </w:r>
      <w:r>
        <w:t xml:space="preserve">________________________________</w:t>
      </w:r>
    </w:p>
    <w:p>
      <w:r>
        <w:rPr>
          <w:b/>
          <w:bCs/>
        </w:rPr>
        <w:t xml:space="preserve">Trim and bleed dimensions: </w:t>
      </w:r>
      <w:r>
        <w:t xml:space="preserve">________________________________</w:t>
      </w:r>
    </w:p>
    <w:p>
      <w:r>
        <w:rPr>
          <w:b/>
          <w:bCs/>
        </w:rPr>
        <w:t xml:space="preserve">Color mode (CMYK for print): </w:t>
      </w:r>
      <w:r>
        <w:t xml:space="preserve">________________________________</w:t>
      </w:r>
    </w:p>
    <w:p>
      <w:r>
        <w:rPr>
          <w:b/>
          <w:bCs/>
        </w:rPr>
        <w:t xml:space="preserve">Resolution at stated scale: </w:t>
      </w:r>
      <w:r>
        <w:t xml:space="preserve">________________________________</w:t>
      </w:r>
    </w:p>
    <w:p>
      <w:r>
        <w:rPr>
          <w:b/>
          <w:bCs/>
        </w:rPr>
        <w:t xml:space="preserve">Export format required: </w:t>
      </w:r>
      <w:r>
        <w:t xml:space="preserve">________________________________</w:t>
      </w:r>
    </w:p>
    <w:p>
      <w:r>
        <w:rPr>
          <w:b/>
          <w:bCs/>
        </w:rPr>
        <w:t xml:space="preserve">Material deadline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2026-06-08T10:58:18.680Z</dcterms:created>
  <dcterms:modified xsi:type="dcterms:W3CDTF">2026-06-08T10:58:18.680Z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