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Returns &amp; Refund Policy Template</w:t>
      </w:r>
    </w:p>
    <w:p>
      <w:pPr>
        <w:pStyle w:val="Heading2"/>
      </w:pPr>
      <w:r>
        <w:t xml:space="preserve">Overview</w:t>
      </w:r>
    </w:p>
    <w:p>
      <w:r>
        <w:t xml:space="preserve">State your store name and a one-line promise about how you handle problems, setting a tone of fast, fair resolution. Fill the bracketed fields with your own terms.</w:t>
      </w:r>
    </w:p>
    <w:p>
      <w:r>
        <w:rPr>
          <w:b/>
          <w:bCs/>
        </w:rPr>
        <w:t xml:space="preserve">Store name: </w:t>
      </w:r>
      <w:r>
        <w:t xml:space="preserve">________________________________</w:t>
      </w:r>
    </w:p>
    <w:p>
      <w:r>
        <w:rPr>
          <w:b/>
          <w:bCs/>
        </w:rPr>
        <w:t xml:space="preserve">Customer support email: </w:t>
      </w:r>
      <w:r>
        <w:t xml:space="preserve">________________________________</w:t>
      </w:r>
    </w:p>
    <w:p>
      <w:r>
        <w:rPr>
          <w:b/>
          <w:bCs/>
        </w:rPr>
        <w:t xml:space="preserve">Standard response time commitment: </w:t>
      </w:r>
      <w:r>
        <w:t xml:space="preserve">________________________________</w:t>
      </w:r>
    </w:p>
    <w:p>
      <w:pPr>
        <w:pStyle w:val="Heading2"/>
      </w:pPr>
      <w:r>
        <w:t xml:space="preserve">Claim Window and Eligibility</w:t>
      </w:r>
    </w:p>
    <w:p>
      <w:r>
        <w:t xml:space="preserve">Describe how long after delivery a customer may file a claim and which situations qualify for a refund, a replacement, or a partial refund. Be specific so expectations are clear and disputes are reduced.</w:t>
      </w:r>
    </w:p>
    <w:p>
      <w:r>
        <w:rPr>
          <w:b/>
          <w:bCs/>
        </w:rPr>
        <w:t xml:space="preserve">Claim window (days): </w:t>
      </w:r>
      <w:r>
        <w:t xml:space="preserve">________________________________</w:t>
      </w:r>
    </w:p>
    <w:p>
      <w:r>
        <w:rPr>
          <w:b/>
          <w:bCs/>
        </w:rPr>
        <w:t xml:space="preserve">Reasons eligible for refund: </w:t>
      </w:r>
      <w:r>
        <w:t xml:space="preserve">________________________________</w:t>
      </w:r>
    </w:p>
    <w:p>
      <w:r>
        <w:rPr>
          <w:b/>
          <w:bCs/>
        </w:rPr>
        <w:t xml:space="preserve">Reasons eligible for replacement: </w:t>
      </w:r>
      <w:r>
        <w:t xml:space="preserve">________________________________</w:t>
      </w:r>
    </w:p>
    <w:p>
      <w:r>
        <w:rPr>
          <w:b/>
          <w:bCs/>
        </w:rPr>
        <w:t xml:space="preserve">Items requiring a return ship-back: </w:t>
      </w:r>
      <w:r>
        <w:t xml:space="preserve">________________________________</w:t>
      </w:r>
    </w:p>
    <w:p>
      <w:pPr>
        <w:pStyle w:val="Heading2"/>
      </w:pPr>
      <w:r>
        <w:t xml:space="preserve">Return Shipping and Process</w:t>
      </w:r>
    </w:p>
    <w:p>
      <w:r>
        <w:t xml:space="preserve">Explain whether and when a customer must return an item, who pays return shipping, and exactly how to start a claim. For low-cost items, note that a return may not be required and a refund or replacement may be issued instead.</w:t>
      </w:r>
    </w:p>
    <w:p>
      <w:r>
        <w:rPr>
          <w:b/>
          <w:bCs/>
        </w:rPr>
        <w:t xml:space="preserve">Who pays return shipping: </w:t>
      </w:r>
      <w:r>
        <w:t xml:space="preserve">________________________________</w:t>
      </w:r>
    </w:p>
    <w:p>
      <w:r>
        <w:rPr>
          <w:b/>
          <w:bCs/>
        </w:rPr>
        <w:t xml:space="preserve">Return address (if applicable): </w:t>
      </w:r>
      <w:r>
        <w:t xml:space="preserve">________________________________</w:t>
      </w:r>
    </w:p>
    <w:p>
      <w:r>
        <w:rPr>
          <w:b/>
          <w:bCs/>
        </w:rPr>
        <w:t xml:space="preserve">Steps to start a claim: </w:t>
      </w:r>
      <w:r>
        <w:t xml:space="preserve">________________________________</w:t>
      </w:r>
    </w:p>
    <w:p>
      <w:pPr>
        <w:pStyle w:val="Heading2"/>
      </w:pPr>
      <w:r>
        <w:t xml:space="preserve">Lost or Delayed Packages</w:t>
      </w:r>
    </w:p>
    <w:p>
      <w:r>
        <w:t xml:space="preserve">Reassure customers about how you handle packages that are delayed beyond the stated window or marked lost, and reference that you provide tracking on every order. Commit to a reshipment or refund for genuinely lost orders.</w:t>
      </w:r>
    </w:p>
    <w:p>
      <w:r>
        <w:rPr>
          <w:b/>
          <w:bCs/>
        </w:rPr>
        <w:t xml:space="preserve">Delivery window referenced: </w:t>
      </w:r>
      <w:r>
        <w:t xml:space="preserve">________________________________</w:t>
      </w:r>
    </w:p>
    <w:p>
      <w:r>
        <w:rPr>
          <w:b/>
          <w:bCs/>
        </w:rPr>
        <w:t xml:space="preserve">Lost-package resolution (reship/refund): </w:t>
      </w:r>
      <w:r>
        <w:t xml:space="preserve">________________________________</w:t>
      </w:r>
    </w:p>
    <w:p>
      <w:r>
        <w:rPr>
          <w:b/>
          <w:bCs/>
        </w:rPr>
        <w:t xml:space="preserve">Billing descriptor shown on statements: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2026-06-08T05:19:07.864Z</dcterms:created>
  <dcterms:modified xsi:type="dcterms:W3CDTF">2026-06-08T05:19:07.864Z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