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Print Vendor Brief and Proof Sign-Off</w:t>
      </w:r>
    </w:p>
    <w:p>
      <w:pPr>
        <w:pStyle w:val="Heading2"/>
      </w:pPr>
      <w:r>
        <w:t xml:space="preserve">Job Specification</w:t>
      </w:r>
    </w:p>
    <w:p>
      <w:r>
        <w:t xml:space="preserve">State everything the printer needs to quote and produce the job accurately. Send this up front and request the vendor's own guidelines and ICC profile in return so you build to their exact condition.</w:t>
      </w:r>
    </w:p>
    <w:p>
      <w:r>
        <w:rPr>
          <w:b/>
          <w:bCs/>
        </w:rPr>
        <w:t xml:space="preserve">Quantity: </w:t>
      </w:r>
      <w:r>
        <w:t xml:space="preserve">________________________________</w:t>
      </w:r>
    </w:p>
    <w:p>
      <w:r>
        <w:rPr>
          <w:b/>
          <w:bCs/>
        </w:rPr>
        <w:t xml:space="preserve">Final flat size and folded size: </w:t>
      </w:r>
      <w:r>
        <w:t xml:space="preserve">________________________________</w:t>
      </w:r>
    </w:p>
    <w:p>
      <w:r>
        <w:rPr>
          <w:b/>
          <w:bCs/>
        </w:rPr>
        <w:t xml:space="preserve">Number of pages: </w:t>
      </w:r>
      <w:r>
        <w:t xml:space="preserve">________________________________</w:t>
      </w:r>
    </w:p>
    <w:p>
      <w:r>
        <w:rPr>
          <w:b/>
          <w:bCs/>
        </w:rPr>
        <w:t xml:space="preserve">Stock: weight in gsm and finish: </w:t>
      </w:r>
      <w:r>
        <w:t xml:space="preserve">________________________________</w:t>
      </w:r>
    </w:p>
    <w:p>
      <w:r>
        <w:rPr>
          <w:b/>
          <w:bCs/>
        </w:rPr>
        <w:t xml:space="preserve">Colours (e.g. 4+4, or 4+1 with exact Pantone reference): </w:t>
      </w:r>
      <w:r>
        <w:t xml:space="preserve">________________________________</w:t>
      </w:r>
    </w:p>
    <w:p>
      <w:r>
        <w:rPr>
          <w:b/>
          <w:bCs/>
        </w:rPr>
        <w:t xml:space="preserve">Finishing (lamination, spot UV, foil, folding, binding, die-cut): </w:t>
      </w:r>
      <w:r>
        <w:t xml:space="preserve">________________________________</w:t>
      </w:r>
    </w:p>
    <w:p>
      <w:pPr>
        <w:pStyle w:val="Heading2"/>
      </w:pPr>
      <w:r>
        <w:t xml:space="preserve">File Delivery</w:t>
      </w:r>
    </w:p>
    <w:p>
      <w:r>
        <w:t xml:space="preserve">Confirm the file format and what you are supplying so there is no ambiguity about fonts, colour, and bleed. The PDF is effectively the contract with the printer.</w:t>
      </w:r>
    </w:p>
    <w:p>
      <w:r>
        <w:rPr>
          <w:b/>
          <w:bCs/>
        </w:rPr>
        <w:t xml:space="preserve">File format supplied (PDF/X-4 or PDF/X-1a): </w:t>
      </w:r>
      <w:r>
        <w:t xml:space="preserve">________________________________</w:t>
      </w:r>
    </w:p>
    <w:p>
      <w:r>
        <w:rPr>
          <w:b/>
          <w:bCs/>
        </w:rPr>
        <w:t xml:space="preserve">Bleed included and crop marks present (confirm): </w:t>
      </w:r>
      <w:r>
        <w:t xml:space="preserve">________________________________</w:t>
      </w:r>
    </w:p>
    <w:p>
      <w:r>
        <w:rPr>
          <w:b/>
          <w:bCs/>
        </w:rPr>
        <w:t xml:space="preserve">Output colour profile used: </w:t>
      </w:r>
      <w:r>
        <w:t xml:space="preserve">________________________________</w:t>
      </w:r>
    </w:p>
    <w:p>
      <w:r>
        <w:rPr>
          <w:b/>
          <w:bCs/>
        </w:rPr>
        <w:t xml:space="preserve">Whether the packaged native file is also available if a fix is needed: </w:t>
      </w:r>
      <w:r>
        <w:t xml:space="preserve">________________________________</w:t>
      </w:r>
    </w:p>
    <w:p>
      <w:pPr>
        <w:pStyle w:val="Heading2"/>
      </w:pPr>
      <w:r>
        <w:t xml:space="preserve">Proof Sign-Off</w:t>
      </w:r>
    </w:p>
    <w:p>
      <w:r>
        <w:t xml:space="preserve">Record the proofing decision and the approval. Judge hard proofs under neutral D50 light and remember that signing a contract proof means agreeing the result is correct.</w:t>
      </w:r>
    </w:p>
    <w:p>
      <w:r>
        <w:rPr>
          <w:b/>
          <w:bCs/>
        </w:rPr>
        <w:t xml:space="preserve">Proof type (soft proof or hard contract proof): </w:t>
      </w:r>
      <w:r>
        <w:t xml:space="preserve">________________________________</w:t>
      </w:r>
    </w:p>
    <w:p>
      <w:r>
        <w:rPr>
          <w:b/>
          <w:bCs/>
        </w:rPr>
        <w:t xml:space="preserve">Lighting used to judge a hard proof (D50 / 5000K): </w:t>
      </w:r>
      <w:r>
        <w:t xml:space="preserve">________________________________</w:t>
      </w:r>
    </w:p>
    <w:p>
      <w:r>
        <w:rPr>
          <w:b/>
          <w:bCs/>
        </w:rPr>
        <w:t xml:space="preserve">Colour, registration, and copy all checked (yes/no): </w:t>
      </w:r>
      <w:r>
        <w:t xml:space="preserve">________________________________</w:t>
      </w:r>
    </w:p>
    <w:p>
      <w:r>
        <w:rPr>
          <w:b/>
          <w:bCs/>
        </w:rPr>
        <w:t xml:space="preserve">Approved by and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2026-06-07T11:53:27.009Z</dcterms:created>
  <dcterms:modified xsi:type="dcterms:W3CDTF">2026-06-07T11:53:27.009Z</dcterms:modified>
</cp:coreProperties>
</file>

<file path=docProps/custom.xml><?xml version="1.0" encoding="utf-8"?>
<Properties xmlns="http://schemas.openxmlformats.org/officeDocument/2006/custom-properties" xmlns:vt="http://schemas.openxmlformats.org/officeDocument/2006/docPropsVTypes"/>
</file>