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Mutual NDA Term Sheet</w:t>
      </w:r>
    </w:p>
    <w:p>
      <w:pPr>
        <w:pStyle w:val="Heading2"/>
      </w:pPr>
      <w:r>
        <w:t xml:space="preserve">Parties and Type</w:t>
      </w:r>
    </w:p>
    <w:p>
      <w:r>
        <w:t xml:space="preserve">Record who is involved and whether the NDA is one-way or mutual, so the obligations match who is actually sharing information.</w:t>
      </w:r>
    </w:p>
    <w:p>
      <w:r>
        <w:rPr>
          <w:b/>
          <w:bCs/>
        </w:rPr>
        <w:t xml:space="preserve">Disclosing party / parties (legal names): </w:t>
      </w:r>
      <w:r>
        <w:t xml:space="preserve">________________________________</w:t>
      </w:r>
    </w:p>
    <w:p>
      <w:r>
        <w:rPr>
          <w:b/>
          <w:bCs/>
        </w:rPr>
        <w:t xml:space="preserve">One-way or mutual: </w:t>
      </w:r>
      <w:r>
        <w:t xml:space="preserve">________________________________</w:t>
      </w:r>
    </w:p>
    <w:p>
      <w:r>
        <w:rPr>
          <w:b/>
          <w:bCs/>
        </w:rPr>
        <w:t xml:space="preserve">Effective date: </w:t>
      </w:r>
      <w:r>
        <w:t xml:space="preserve">________________________________</w:t>
      </w:r>
    </w:p>
    <w:p>
      <w:r>
        <w:rPr>
          <w:b/>
          <w:bCs/>
        </w:rPr>
        <w:t xml:space="preserve">Permitted purpose of the disclosure: </w:t>
      </w:r>
      <w:r>
        <w:t xml:space="preserve">________________________________</w:t>
      </w:r>
    </w:p>
    <w:p>
      <w:pPr>
        <w:pStyle w:val="Heading2"/>
      </w:pPr>
      <w:r>
        <w:t xml:space="preserve">Confidential Information and Exclusions</w:t>
      </w:r>
    </w:p>
    <w:p>
      <w:r>
        <w:t xml:space="preserve">Define what is protected and, just as importantly, what is carved out, so you are never held liable for information you had every right to use.</w:t>
      </w:r>
    </w:p>
    <w:p>
      <w:r>
        <w:rPr>
          <w:b/>
          <w:bCs/>
        </w:rPr>
        <w:t xml:space="preserve">Definition of confidential information: </w:t>
      </w:r>
      <w:r>
        <w:t xml:space="preserve">________________________________</w:t>
      </w:r>
    </w:p>
    <w:p>
      <w:r>
        <w:rPr>
          <w:b/>
          <w:bCs/>
        </w:rPr>
        <w:t xml:space="preserve">Exclusion: information that is or becomes public: </w:t>
      </w:r>
      <w:r>
        <w:t xml:space="preserve">________________________________</w:t>
      </w:r>
    </w:p>
    <w:p>
      <w:r>
        <w:rPr>
          <w:b/>
          <w:bCs/>
        </w:rPr>
        <w:t xml:space="preserve">Exclusion: information already known before disclosure: </w:t>
      </w:r>
      <w:r>
        <w:t xml:space="preserve">________________________________</w:t>
      </w:r>
    </w:p>
    <w:p>
      <w:r>
        <w:rPr>
          <w:b/>
          <w:bCs/>
        </w:rPr>
        <w:t xml:space="preserve">Exclusion: independently developed without using the confidential information: </w:t>
      </w:r>
      <w:r>
        <w:t xml:space="preserve">________________________________</w:t>
      </w:r>
    </w:p>
    <w:p>
      <w:r>
        <w:rPr>
          <w:b/>
          <w:bCs/>
        </w:rPr>
        <w:t xml:space="preserve">Exclusion: rightfully obtained from a third party: </w:t>
      </w:r>
      <w:r>
        <w:t xml:space="preserve">________________________________</w:t>
      </w:r>
    </w:p>
    <w:p>
      <w:r>
        <w:rPr>
          <w:b/>
          <w:bCs/>
        </w:rPr>
        <w:t xml:space="preserve">Carve-out for legally compelled disclosure with notice: </w:t>
      </w:r>
      <w:r>
        <w:t xml:space="preserve">________________________________</w:t>
      </w:r>
    </w:p>
    <w:p>
      <w:pPr>
        <w:pStyle w:val="Heading2"/>
      </w:pPr>
      <w:r>
        <w:t xml:space="preserve">Duration and Remedies</w:t>
      </w:r>
    </w:p>
    <w:p>
      <w:r>
        <w:t xml:space="preserve">Set how long the duty lasts and what happens on breach, keeping the term reasonable for ordinary information and longer only for true trade secrets.</w:t>
      </w:r>
    </w:p>
    <w:p>
      <w:r>
        <w:rPr>
          <w:b/>
          <w:bCs/>
        </w:rPr>
        <w:t xml:space="preserve">Term of confidentiality (e.g. 2 to 5 years): </w:t>
      </w:r>
      <w:r>
        <w:t xml:space="preserve">________________________________</w:t>
      </w:r>
    </w:p>
    <w:p>
      <w:r>
        <w:rPr>
          <w:b/>
          <w:bCs/>
        </w:rPr>
        <w:t xml:space="preserve">Indefinite protection for genuine trade secrets (yes or no): </w:t>
      </w:r>
      <w:r>
        <w:t xml:space="preserve">________________________________</w:t>
      </w:r>
    </w:p>
    <w:p>
      <w:r>
        <w:rPr>
          <w:b/>
          <w:bCs/>
        </w:rPr>
        <w:t xml:space="preserve">Return or destruction of materials on request: </w:t>
      </w:r>
      <w:r>
        <w:t xml:space="preserve">________________________________</w:t>
      </w:r>
    </w:p>
    <w:p>
      <w:r>
        <w:rPr>
          <w:b/>
          <w:bCs/>
        </w:rPr>
        <w:t xml:space="preserve">Remedy for breach (injunctive relief and damages): </w:t>
      </w:r>
      <w:r>
        <w:t xml:space="preserve">________________________________</w:t>
      </w:r>
    </w:p>
    <w:p>
      <w:r>
        <w:rPr>
          <w:b/>
          <w:bCs/>
        </w:rPr>
        <w:t xml:space="preserve">Confirmation no non-compete or non-solicit is hidden inside: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2026-06-07T04:31:00.826Z</dcterms:created>
  <dcterms:modified xsi:type="dcterms:W3CDTF">2026-06-07T04:31:00.826Z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