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Accessibility Handoff Specification</w:t>
      </w:r>
    </w:p>
    <w:p>
      <w:pPr>
        <w:pStyle w:val="Heading2"/>
      </w:pPr>
      <w:r>
        <w:t xml:space="preserve">Conformance Target</w:t>
      </w:r>
    </w:p>
    <w:p>
      <w:r>
        <w:t xml:space="preserve">State the standard this design conforms to so engineering builds to the same bar. Include the version, level, and any AAA criteria adopted.</w:t>
      </w:r>
    </w:p>
    <w:p>
      <w:r>
        <w:rPr>
          <w:b/>
          <w:bCs/>
        </w:rPr>
        <w:t xml:space="preserve">WCAG version (2.1 / 2.2): </w:t>
      </w:r>
      <w:r>
        <w:t xml:space="preserve">________________________________</w:t>
      </w:r>
    </w:p>
    <w:p>
      <w:r>
        <w:rPr>
          <w:b/>
          <w:bCs/>
        </w:rPr>
        <w:t xml:space="preserve">Conformance level (AA): </w:t>
      </w:r>
      <w:r>
        <w:t xml:space="preserve">________________________________</w:t>
      </w:r>
    </w:p>
    <w:p>
      <w:r>
        <w:rPr>
          <w:b/>
          <w:bCs/>
        </w:rPr>
        <w:t xml:space="preserve">AAA criteria adopted: </w:t>
      </w:r>
      <w:r>
        <w:t xml:space="preserve">________________________________</w:t>
      </w:r>
    </w:p>
    <w:p>
      <w:r>
        <w:rPr>
          <w:b/>
          <w:bCs/>
        </w:rPr>
        <w:t xml:space="preserve">Dark theme contrast verified (Y/N): </w:t>
      </w:r>
      <w:r>
        <w:t xml:space="preserve">________________________________</w:t>
      </w:r>
    </w:p>
    <w:p>
      <w:pPr>
        <w:pStyle w:val="Heading2"/>
      </w:pPr>
      <w:r>
        <w:t xml:space="preserve">Reading Order and Headings</w:t>
      </w:r>
    </w:p>
    <w:p>
      <w:r>
        <w:t xml:space="preserve">Mark the intended heading levels and the logical reading order for each screen so structure survives into code and screen readers.</w:t>
      </w:r>
    </w:p>
    <w:p>
      <w:r>
        <w:rPr>
          <w:b/>
          <w:bCs/>
        </w:rPr>
        <w:t xml:space="preserve">Heading levels in order (H1, H2, ...): </w:t>
      </w:r>
      <w:r>
        <w:t xml:space="preserve">________________________________</w:t>
      </w:r>
    </w:p>
    <w:p>
      <w:r>
        <w:rPr>
          <w:b/>
          <w:bCs/>
        </w:rPr>
        <w:t xml:space="preserve">Logical reading order described: </w:t>
      </w:r>
      <w:r>
        <w:t xml:space="preserve">________________________________</w:t>
      </w:r>
    </w:p>
    <w:p>
      <w:r>
        <w:rPr>
          <w:b/>
          <w:bCs/>
        </w:rPr>
        <w:t xml:space="preserve">Regions / landmarks (header, nav, main, footer): </w:t>
      </w:r>
      <w:r>
        <w:t xml:space="preserve">________________________________</w:t>
      </w:r>
    </w:p>
    <w:p>
      <w:r>
        <w:rPr>
          <w:b/>
          <w:bCs/>
        </w:rPr>
        <w:t xml:space="preserve">Anything visually reordered vs DOM order noted: </w:t>
      </w:r>
      <w:r>
        <w:t xml:space="preserve">________________________________</w:t>
      </w:r>
    </w:p>
    <w:p>
      <w:pPr>
        <w:pStyle w:val="Heading2"/>
      </w:pPr>
      <w:r>
        <w:t xml:space="preserve">Focus Order and Interactive States</w:t>
      </w:r>
    </w:p>
    <w:p>
      <w:r>
        <w:t xml:space="preserve">Number the focus order through interactive elements and confirm the designed states for each control, including the visible focus indicator.</w:t>
      </w:r>
    </w:p>
    <w:p>
      <w:r>
        <w:rPr>
          <w:b/>
          <w:bCs/>
        </w:rPr>
        <w:t xml:space="preserve">Focus order (numbered): </w:t>
      </w:r>
      <w:r>
        <w:t xml:space="preserve">________________________________</w:t>
      </w:r>
    </w:p>
    <w:p>
      <w:r>
        <w:rPr>
          <w:b/>
          <w:bCs/>
        </w:rPr>
        <w:t xml:space="preserve">Focus indicator spec (size, colour, contrast, offset): </w:t>
      </w:r>
      <w:r>
        <w:t xml:space="preserve">________________________________</w:t>
      </w:r>
    </w:p>
    <w:p>
      <w:r>
        <w:rPr>
          <w:b/>
          <w:bCs/>
        </w:rPr>
        <w:t xml:space="preserve">States per control (default/hover/focus/active/disabled/error): </w:t>
      </w:r>
      <w:r>
        <w:t xml:space="preserve">________________________________</w:t>
      </w:r>
    </w:p>
    <w:p>
      <w:r>
        <w:rPr>
          <w:b/>
          <w:bCs/>
        </w:rPr>
        <w:t xml:space="preserve">Target sizes and spacing: </w:t>
      </w:r>
      <w:r>
        <w:t xml:space="preserve">________________________________</w:t>
      </w:r>
    </w:p>
    <w:p>
      <w:pPr>
        <w:pStyle w:val="Heading2"/>
      </w:pPr>
      <w:r>
        <w:t xml:space="preserve">Images, Alt Text, and Custom Controls</w:t>
      </w:r>
    </w:p>
    <w:p>
      <w:r>
        <w:t xml:space="preserve">Provide alt text for meaningful images, mark decorative ones to be skipped, and give the accessible name, role, and state for any custom component.</w:t>
      </w:r>
    </w:p>
    <w:p>
      <w:r>
        <w:rPr>
          <w:b/>
          <w:bCs/>
        </w:rPr>
        <w:t xml:space="preserve">Alt text per meaningful image: </w:t>
      </w:r>
      <w:r>
        <w:t xml:space="preserve">________________________________</w:t>
      </w:r>
    </w:p>
    <w:p>
      <w:r>
        <w:rPr>
          <w:b/>
          <w:bCs/>
        </w:rPr>
        <w:t xml:space="preserve">Decorative images marked to skip: </w:t>
      </w:r>
      <w:r>
        <w:t xml:space="preserve">________________________________</w:t>
      </w:r>
    </w:p>
    <w:p>
      <w:r>
        <w:rPr>
          <w:b/>
          <w:bCs/>
        </w:rPr>
        <w:t xml:space="preserve">Icon-button labels (action named): </w:t>
      </w:r>
      <w:r>
        <w:t xml:space="preserve">________________________________</w:t>
      </w:r>
    </w:p>
    <w:p>
      <w:r>
        <w:rPr>
          <w:b/>
          <w:bCs/>
        </w:rPr>
        <w:t xml:space="preserve">Custom control name / role / state: </w:t>
      </w:r>
      <w:r>
        <w:t xml:space="preserve">________________________________</w:t>
      </w:r>
    </w:p>
    <w:p>
      <w:r>
        <w:rPr>
          <w:b/>
          <w:bCs/>
        </w:rPr>
        <w:t xml:space="preserve">Approved colour tokens and pairings: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2026-06-07T04:30:38.928Z</dcterms:created>
  <dcterms:modified xsi:type="dcterms:W3CDTF">2026-06-07T04:30:38.928Z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