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Single-Token Specification</w:t>
      </w:r>
    </w:p>
    <w:p>
      <w:pPr>
        <w:pStyle w:val="Heading2"/>
      </w:pPr>
      <w:r>
        <w:t xml:space="preserve">Token Identity</w:t>
      </w:r>
    </w:p>
    <w:p>
      <w:r>
        <w:t xml:space="preserve">Capture the identity of one token so anyone can understand and use it without guessing. Record its full path, the tier it belongs to, and the type the build will rely on.</w:t>
      </w:r>
    </w:p>
    <w:p>
      <w:r>
        <w:rPr>
          <w:b/>
          <w:bCs/>
        </w:rPr>
        <w:t xml:space="preserve">Token name (full path): </w:t>
      </w:r>
      <w:r>
        <w:t xml:space="preserve">________________________________</w:t>
      </w:r>
    </w:p>
    <w:p>
      <w:r>
        <w:rPr>
          <w:b/>
          <w:bCs/>
        </w:rPr>
        <w:t xml:space="preserve">Tier (global / alias / component): </w:t>
      </w:r>
      <w:r>
        <w:t xml:space="preserve">________________________________</w:t>
      </w:r>
    </w:p>
    <w:p>
      <w:r>
        <w:rPr>
          <w:b/>
          <w:bCs/>
        </w:rPr>
        <w:t xml:space="preserve">$type (color, dimension, number, fontFamily, duration): </w:t>
      </w:r>
      <w:r>
        <w:t xml:space="preserve">________________________________</w:t>
      </w:r>
    </w:p>
    <w:p>
      <w:r>
        <w:rPr>
          <w:b/>
          <w:bCs/>
        </w:rPr>
        <w:t xml:space="preserve">Owner: </w:t>
      </w:r>
      <w:r>
        <w:t xml:space="preserve">________________________________</w:t>
      </w:r>
    </w:p>
    <w:p>
      <w:pPr>
        <w:pStyle w:val="Heading2"/>
      </w:pPr>
      <w:r>
        <w:t xml:space="preserve">Value and References</w:t>
      </w:r>
    </w:p>
    <w:p>
      <w:r>
        <w:t xml:space="preserve">Record the resolved value and, for alias and component tokens, the reference chain up to the global that holds the literal. Only the global tier should carry a raw value.</w:t>
      </w:r>
    </w:p>
    <w:p>
      <w:r>
        <w:rPr>
          <w:b/>
          <w:bCs/>
        </w:rPr>
        <w:t xml:space="preserve">$value (literal for globals, reference for others): </w:t>
      </w:r>
      <w:r>
        <w:t xml:space="preserve">________________________________</w:t>
      </w:r>
    </w:p>
    <w:p>
      <w:r>
        <w:rPr>
          <w:b/>
          <w:bCs/>
        </w:rPr>
        <w:t xml:space="preserve">References (path it points to, in braces): </w:t>
      </w:r>
      <w:r>
        <w:t xml:space="preserve">________________________________</w:t>
      </w:r>
    </w:p>
    <w:p>
      <w:r>
        <w:rPr>
          <w:b/>
          <w:bCs/>
        </w:rPr>
        <w:t xml:space="preserve">Per-mode or per-theme values (Light / Dark / Brand): </w:t>
      </w:r>
      <w:r>
        <w:t xml:space="preserve">________________________________</w:t>
      </w:r>
    </w:p>
    <w:p>
      <w:r>
        <w:rPr>
          <w:b/>
          <w:bCs/>
        </w:rPr>
        <w:t xml:space="preserve">Resolved value in each mode: </w:t>
      </w:r>
      <w:r>
        <w:t xml:space="preserve">________________________________</w:t>
      </w:r>
    </w:p>
    <w:p>
      <w:pPr>
        <w:pStyle w:val="Heading2"/>
      </w:pPr>
      <w:r>
        <w:t xml:space="preserve">Usage and Accessibility</w:t>
      </w:r>
    </w:p>
    <w:p>
      <w:r>
        <w:t xml:space="preserve">State what the token is for, what to bind to it, and the accessibility guarantees it carries so the decision is made once and reused.</w:t>
      </w:r>
    </w:p>
    <w:p>
      <w:r>
        <w:rPr>
          <w:b/>
          <w:bCs/>
        </w:rPr>
        <w:t xml:space="preserve">Purpose (one or two sentences): </w:t>
      </w:r>
      <w:r>
        <w:t xml:space="preserve">________________________________</w:t>
      </w:r>
    </w:p>
    <w:p>
      <w:r>
        <w:rPr>
          <w:b/>
          <w:bCs/>
        </w:rPr>
        <w:t xml:space="preserve">Bind to (which layers or roles use it): </w:t>
      </w:r>
      <w:r>
        <w:t xml:space="preserve">________________________________</w:t>
      </w:r>
    </w:p>
    <w:p>
      <w:r>
        <w:rPr>
          <w:b/>
          <w:bCs/>
        </w:rPr>
        <w:t xml:space="preserve">Do not use for (misuse to avoid): </w:t>
      </w:r>
      <w:r>
        <w:t xml:space="preserve">________________________________</w:t>
      </w:r>
    </w:p>
    <w:p>
      <w:r>
        <w:rPr>
          <w:b/>
          <w:bCs/>
        </w:rPr>
        <w:t xml:space="preserve">Contrast guaranteed (pair and ratio, if a color): </w:t>
      </w:r>
      <w:r>
        <w:t xml:space="preserve">________________________________</w:t>
      </w:r>
    </w:p>
    <w:p>
      <w:r>
        <w:rPr>
          <w:b/>
          <w:bCs/>
        </w:rPr>
        <w:t xml:space="preserve">Minimum size guaranteed (if a sizing token): </w:t>
      </w:r>
      <w:r>
        <w:t xml:space="preserve">________________________________</w:t>
      </w:r>
    </w:p>
    <w:p>
      <w:pPr>
        <w:pStyle w:val="Heading2"/>
      </w:pPr>
      <w:r>
        <w:t xml:space="preserve">Lifecycle</w:t>
      </w:r>
    </w:p>
    <w:p>
      <w:r>
        <w:t xml:space="preserve">Track the token's version status so changes are predictable for everyone who depends on it. Deprecate with a replacement before deleting.</w:t>
      </w:r>
    </w:p>
    <w:p>
      <w:r>
        <w:rPr>
          <w:b/>
          <w:bCs/>
        </w:rPr>
        <w:t xml:space="preserve">Status (active / deprecated): </w:t>
      </w:r>
      <w:r>
        <w:t xml:space="preserve">________________________________</w:t>
      </w:r>
    </w:p>
    <w:p>
      <w:r>
        <w:rPr>
          <w:b/>
          <w:bCs/>
        </w:rPr>
        <w:t xml:space="preserve">Introduced in version: </w:t>
      </w:r>
      <w:r>
        <w:t xml:space="preserve">________________________________</w:t>
      </w:r>
    </w:p>
    <w:p>
      <w:r>
        <w:rPr>
          <w:b/>
          <w:bCs/>
        </w:rPr>
        <w:t xml:space="preserve">Replacement token (if deprecated): </w:t>
      </w:r>
      <w:r>
        <w:t xml:space="preserve">________________________________</w:t>
      </w:r>
    </w:p>
    <w:p>
      <w:r>
        <w:rPr>
          <w:b/>
          <w:bCs/>
        </w:rPr>
        <w:t xml:space="preserve">Deprecation note and grace period: </w:t>
      </w:r>
      <w:r>
        <w:t xml:space="preserve">________________________________</w:t>
      </w:r>
    </w:p>
    <w:p>
      <w:r>
        <w:rPr>
          <w:b/>
          <w:bCs/>
        </w:rPr>
        <w:t xml:space="preserve">Changelog reference: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2026-06-08T05:19:06.799Z</dcterms:created>
  <dcterms:modified xsi:type="dcterms:W3CDTF">2026-06-08T05:19:06.799Z</dcterms:modified>
</cp:coreProperties>
</file>

<file path=docProps/custom.xml><?xml version="1.0" encoding="utf-8"?>
<Properties xmlns="http://schemas.openxmlformats.org/officeDocument/2006/custom-properties" xmlns:vt="http://schemas.openxmlformats.org/officeDocument/2006/docPropsVTypes"/>
</file>